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3D" w:rsidRDefault="00C62151"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9C9A8" wp14:editId="2E4A073A">
                <wp:simplePos x="0" y="0"/>
                <wp:positionH relativeFrom="page">
                  <wp:posOffset>4699221</wp:posOffset>
                </wp:positionH>
                <wp:positionV relativeFrom="page">
                  <wp:posOffset>2266122</wp:posOffset>
                </wp:positionV>
                <wp:extent cx="2544196" cy="274320"/>
                <wp:effectExtent l="0" t="0" r="889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196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Pr="00482A25" w:rsidRDefault="00C62151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 w:rsidRPr="00C62151">
                              <w:rPr>
                                <w:szCs w:val="28"/>
                                <w:lang w:val="ru-RU"/>
                              </w:rPr>
                              <w:t>СЭД-2023-299-01-01-05.С-170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0pt;margin-top:178.45pt;width:200.3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jbrwIAAKk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" filled="f" stroked="f">
                <v:textbox inset="0,0,0,0">
                  <w:txbxContent>
                    <w:p w:rsidR="005804D6" w:rsidRPr="00482A25" w:rsidRDefault="00C62151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 w:rsidRPr="00C62151">
                        <w:rPr>
                          <w:szCs w:val="28"/>
                          <w:lang w:val="ru-RU"/>
                        </w:rPr>
                        <w:t>СЭД-2023-299-01-01-05.С-170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0D83E" wp14:editId="08F487C3">
                <wp:simplePos x="0" y="0"/>
                <wp:positionH relativeFrom="page">
                  <wp:posOffset>901065</wp:posOffset>
                </wp:positionH>
                <wp:positionV relativeFrom="page">
                  <wp:posOffset>2929890</wp:posOffset>
                </wp:positionV>
                <wp:extent cx="3028950" cy="1466850"/>
                <wp:effectExtent l="0" t="0" r="0" b="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О внесении изменений в</w:t>
                            </w:r>
                            <w:r w:rsidRPr="000E55C4">
                              <w:t xml:space="preserve"> </w:t>
                            </w:r>
                            <w:r w:rsidRPr="003960B9">
                              <w:t>Правила</w:t>
                            </w:r>
                            <w:r>
                              <w:t xml:space="preserve"> землепользования и застройки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муниципального образования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«Юго-Камское сельское поселение»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Пермского муниципального района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Пермского края, утвержденные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 w:rsidRPr="00024540">
                              <w:t xml:space="preserve">решением </w:t>
                            </w:r>
                            <w:r>
                              <w:t>Совета депутатов</w:t>
                            </w:r>
                          </w:p>
                          <w:p w:rsidR="005804D6" w:rsidRDefault="005804D6" w:rsidP="005804D6">
                            <w:pPr>
                              <w:pStyle w:val="a7"/>
                              <w:spacing w:after="0"/>
                            </w:pPr>
                            <w:r>
                              <w:t>Юго-Камского сельского поселения</w:t>
                            </w:r>
                          </w:p>
                          <w:p w:rsidR="005804D6" w:rsidRPr="00024540" w:rsidRDefault="005804D6" w:rsidP="005804D6">
                            <w:pPr>
                              <w:pStyle w:val="a7"/>
                              <w:spacing w:after="0"/>
                            </w:pPr>
                            <w:r w:rsidRPr="00024540">
                              <w:t xml:space="preserve">от </w:t>
                            </w:r>
                            <w:r>
                              <w:t>24 декабря 2013 г.</w:t>
                            </w:r>
                            <w:r w:rsidRPr="00024540">
                              <w:t xml:space="preserve"> №</w:t>
                            </w:r>
                            <w:r>
                              <w:t xml:space="preserve"> 36</w:t>
                            </w:r>
                          </w:p>
                          <w:p w:rsidR="005804D6" w:rsidRDefault="005804D6" w:rsidP="005804D6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0.95pt;margin-top:230.7pt;width:238.5pt;height:11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" filled="f" stroked="f">
                <v:textbox inset="0,0,0,0">
                  <w:txbxContent>
                    <w:p w:rsidR="005804D6" w:rsidRDefault="005804D6" w:rsidP="005804D6">
                      <w:pPr>
                        <w:pStyle w:val="a7"/>
                        <w:spacing w:after="0"/>
                      </w:pPr>
                      <w:r>
                        <w:t>О внесении изменений в</w:t>
                      </w:r>
                      <w:r w:rsidRPr="000E55C4">
                        <w:t xml:space="preserve"> </w:t>
                      </w:r>
                      <w:r w:rsidRPr="003960B9">
                        <w:t>Правила</w:t>
                      </w:r>
                      <w:r>
                        <w:t xml:space="preserve"> землепользования и застройки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>
                        <w:t>муниципального образования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>
                        <w:t>«Юго-Камское сельское поселение»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>
                        <w:t>Пермского муниципального района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>
                        <w:t>Пермского края, утвержденные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 w:rsidRPr="00024540">
                        <w:t xml:space="preserve">решением </w:t>
                      </w:r>
                      <w:r>
                        <w:t>Совета депутатов</w:t>
                      </w:r>
                    </w:p>
                    <w:p w:rsidR="005804D6" w:rsidRDefault="005804D6" w:rsidP="005804D6">
                      <w:pPr>
                        <w:pStyle w:val="a7"/>
                        <w:spacing w:after="0"/>
                      </w:pPr>
                      <w:r>
                        <w:t>Юго-Камского сельского поселения</w:t>
                      </w:r>
                    </w:p>
                    <w:p w:rsidR="005804D6" w:rsidRPr="00024540" w:rsidRDefault="005804D6" w:rsidP="005804D6">
                      <w:pPr>
                        <w:pStyle w:val="a7"/>
                        <w:spacing w:after="0"/>
                      </w:pPr>
                      <w:r w:rsidRPr="00024540">
                        <w:t xml:space="preserve">от </w:t>
                      </w:r>
                      <w:r>
                        <w:t>24 декабря 2013 г.</w:t>
                      </w:r>
                      <w:r w:rsidRPr="00024540">
                        <w:t xml:space="preserve"> №</w:t>
                      </w:r>
                      <w:r>
                        <w:t xml:space="preserve"> 36</w:t>
                      </w:r>
                    </w:p>
                    <w:p w:rsidR="005804D6" w:rsidRDefault="005804D6" w:rsidP="005804D6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1C7"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08F106" wp14:editId="7A133AF5">
            <wp:simplePos x="0" y="0"/>
            <wp:positionH relativeFrom="page">
              <wp:posOffset>899160</wp:posOffset>
            </wp:positionH>
            <wp:positionV relativeFrom="page">
              <wp:posOffset>244475</wp:posOffset>
            </wp:positionV>
            <wp:extent cx="6033135" cy="2743200"/>
            <wp:effectExtent l="0" t="0" r="5715" b="0"/>
            <wp:wrapTopAndBottom/>
            <wp:docPr id="4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uppressAutoHyphens/>
        <w:spacing w:before="960" w:after="0" w:line="360" w:lineRule="exact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DF44E" wp14:editId="32B22B67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Pr="00482A25" w:rsidRDefault="00C62151" w:rsidP="005804D6">
                            <w:pPr>
                              <w:pStyle w:val="ac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24.03.2023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xVsQ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" filled="f" stroked="f">
                <v:textbox inset="0,0,0,0">
                  <w:txbxContent>
                    <w:p w:rsidR="005804D6" w:rsidRPr="00482A25" w:rsidRDefault="00C62151" w:rsidP="005804D6">
                      <w:pPr>
                        <w:pStyle w:val="ac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24.03.2023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04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6E43F" wp14:editId="08DF1D28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3810" t="0" r="381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4D6" w:rsidRDefault="005804D6" w:rsidP="005804D6">
                            <w:pPr>
                              <w:pStyle w:val="a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r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" filled="f" stroked="f">
                <v:textbox inset="0,0,0,0">
                  <w:txbxContent>
                    <w:p w:rsidR="005804D6" w:rsidRDefault="005804D6" w:rsidP="005804D6">
                      <w:pPr>
                        <w:pStyle w:val="a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580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7D1EB0">
      <w:pPr>
        <w:spacing w:after="0" w:line="3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5.1, 31, 32, 33 Градостроительного кодекса Российской Федерации, статьей 7 Федерального закона от 14 марта 2022 г. №   58-ФЗ «О внесении изменений в отдельные законодательные акты Российской Федерации», статьей 15.1 Закона Пермского края от 14 сентября 2011 г. № 805-ПК «О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градостроительной деятельности в Пермском крае», 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26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статьи 16 Федерального закона от 06 октября 2003</w:t>
      </w:r>
      <w:proofErr w:type="gramEnd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 «Об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принципах организации местного самоуправления в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Российской Федерации», приказом Федеральной службы государственной регистрации, кадастра и картографии от 10 ноября 2020 г. № </w:t>
      </w:r>
      <w:proofErr w:type="gramStart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/0412 «Об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 классификатора видов разрешенного использования земельных участков», пунктом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части 1 статьи 5, пунктом 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2 статьи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938B8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Пермского муниципального округа Пермского края, протоколом общественных обсуждений от 28 февраля 2023 г., заключением о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результатах общественных обсуждений от 28 февраля 2023 г. 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Пермского муниципального округа </w:t>
      </w:r>
      <w:r w:rsid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F31680" w:rsidRPr="00F3168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316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землепользования и застройки муниципального образования</w:t>
      </w:r>
      <w:r w:rsidRPr="00993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«Юго-Камское сельское поселение» Пермского муниципального района Пермского края, утвержденны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решением Совета депутатов Юго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Камского сельского поселения от 24 декабря 2013 г. № 36 (в редакци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Совета депутатов Юго-Камского сельского поселения от 24 декабря 2014 г. № 93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 Земского Собрания Пермского муниципального района от 26 января 2017 г. № 196, от 27 августа 2020 г. №</w:t>
      </w:r>
      <w:r w:rsidR="0007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68,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17 июня 2021 г. № 149; далее – Правила землепользования и</w:t>
      </w:r>
      <w:r w:rsidR="0007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застройки), следующие изменения: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C932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 </w:t>
      </w:r>
      <w:r w:rsidRPr="009933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землепользования и застройки внести изменения согласно приложению 1 к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постановлению;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C932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«Карта градостроительного зонирования» изложить в новой редакции согласно приложению 2 к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постановлению;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C932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карту «Карта градостроительного зонирования п. </w:t>
      </w:r>
      <w:proofErr w:type="gramStart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Юго-Камский</w:t>
      </w:r>
      <w:proofErr w:type="gramEnd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, п. Полуденная» изложить в новой редакции согласно приложению 3 к настоящему постановлению;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932C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32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 «Карта градостроительного зонирования малых населенных пунктов» изложить в новой редакции согласно приложению 4 к</w:t>
      </w:r>
      <w:r w:rsidR="0007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постановлению;</w:t>
      </w:r>
    </w:p>
    <w:p w:rsidR="005804D6" w:rsidRPr="00993330" w:rsidRDefault="005804D6" w:rsidP="000751C7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932C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01544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границах территориальных зон Ж-1 «Зона застройки индивидуальными жилыми домами», О-1 «Зона делового, общественного и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коммерческого назначения», П-5 «Зона производственных объектов V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 опасности», Т-1 «Зона объектов транспортной инфраструктуры», Р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«Зона озеленения общего пользования», Р-2 «Зона объектов отдыха и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туризма», СХ-1 «Зона объектов сельскохозяйственного производства», СХ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«Зона садоводческих или огороднических земельных участков»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новой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 согласно приложению</w:t>
      </w:r>
      <w:proofErr w:type="gramEnd"/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к</w:t>
      </w:r>
      <w:r w:rsidR="00C97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настоящему постановлению.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архитектуры и градостроительства администрации Пермского муниципального округа Пермского края: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обеспечить доступ к настоящему постановлению в федеральной государственной информационной системе территориального планирования и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Пермского муниципального округа в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информационно-телекоммуникационной сети Интернет (www.permraion.ru) в срок, не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превышающий десяти дней со дня принятия настоящего постановления;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в государственной информационной системе обеспечения градостроительной деятельности в течение пяти рабочих дней со дня его получения.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опубликовать в бюллетене муниципального образования «Пермский муниципальный округ» и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на официальном сайте Пермского муниципального округа в</w:t>
      </w:r>
      <w:r w:rsidR="002E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информационно-телекоммуникационной сети Интернет </w:t>
      </w:r>
      <w:r w:rsidR="005804D6" w:rsidRPr="00C97F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hyperlink r:id="rId10" w:history="1">
        <w:r w:rsidR="005804D6" w:rsidRPr="00C97FF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www.permraion.ru</w:t>
        </w:r>
      </w:hyperlink>
      <w:r w:rsidR="005804D6" w:rsidRPr="00C97F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:rsidR="005804D6" w:rsidRPr="00993330" w:rsidRDefault="00C932CE" w:rsidP="000751C7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231DD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04D6" w:rsidRPr="00993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со дня его официального опубликования. </w:t>
      </w:r>
    </w:p>
    <w:p w:rsidR="00993330" w:rsidRPr="005804D6" w:rsidRDefault="005804D6" w:rsidP="007D1EB0">
      <w:pPr>
        <w:widowControl w:val="0"/>
        <w:spacing w:after="0" w:line="1440" w:lineRule="exact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муниципального округа                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="007D1EB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В.Ю. Цветов</w:t>
      </w:r>
    </w:p>
    <w:p w:rsidR="00993330" w:rsidRDefault="00993330" w:rsidP="005804D6">
      <w:pPr>
        <w:tabs>
          <w:tab w:val="left" w:pos="1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93330" w:rsidSect="000751C7">
          <w:headerReference w:type="even" r:id="rId11"/>
          <w:headerReference w:type="default" r:id="rId12"/>
          <w:footerReference w:type="default" r:id="rId13"/>
          <w:pgSz w:w="11906" w:h="16838"/>
          <w:pgMar w:top="1134" w:right="851" w:bottom="1134" w:left="1418" w:header="567" w:footer="567" w:gutter="0"/>
          <w:cols w:space="708"/>
          <w:docGrid w:linePitch="360"/>
        </w:sectPr>
      </w:pPr>
    </w:p>
    <w:p w:rsidR="005804D6" w:rsidRPr="005804D6" w:rsidRDefault="005804D6" w:rsidP="000530C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 1</w:t>
      </w:r>
    </w:p>
    <w:p w:rsidR="00A938B8" w:rsidRDefault="005804D6" w:rsidP="000530C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к постановлению администрации</w:t>
      </w:r>
      <w:r w:rsidR="000530C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Пермского муниципального округа</w:t>
      </w:r>
    </w:p>
    <w:p w:rsidR="005804D6" w:rsidRPr="005804D6" w:rsidRDefault="00A938B8" w:rsidP="000530C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Пермского края</w:t>
      </w:r>
      <w:r w:rsidR="005804D6"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5804D6" w:rsidRPr="005804D6" w:rsidRDefault="00C62151" w:rsidP="000530C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5804D6"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24.03.2023 </w:t>
      </w:r>
      <w:r w:rsidR="005804D6" w:rsidRPr="005804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№ </w:t>
      </w:r>
      <w:r w:rsidRPr="00C62151">
        <w:rPr>
          <w:rFonts w:ascii="Times New Roman" w:eastAsia="Times New Roman" w:hAnsi="Times New Roman" w:cs="Times New Roman"/>
          <w:sz w:val="28"/>
          <w:szCs w:val="20"/>
          <w:lang w:eastAsia="ru-RU"/>
        </w:rPr>
        <w:t>СЭД-2023-299-01-01-05.С-170</w:t>
      </w:r>
    </w:p>
    <w:p w:rsidR="005804D6" w:rsidRPr="005804D6" w:rsidRDefault="005804D6" w:rsidP="000751C7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5804D6" w:rsidRDefault="005804D6" w:rsidP="000751C7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5804D6" w:rsidRDefault="005804D6" w:rsidP="000530CA">
      <w:pPr>
        <w:tabs>
          <w:tab w:val="right" w:pos="9923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ИЗМЕНЕНИЯ, </w:t>
      </w:r>
    </w:p>
    <w:p w:rsidR="000530CA" w:rsidRDefault="005804D6" w:rsidP="000751C7">
      <w:pPr>
        <w:tabs>
          <w:tab w:val="right" w:pos="9923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которые вносятся в раздел </w:t>
      </w:r>
      <w:r w:rsidRPr="005804D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равил землепользования и застройки муниципального образования «Юго-Камское сельское поселение» Пермского муниципального района Пермского края, утвержденных решением Совета депутатов Юго-Камского сельского поселения </w:t>
      </w:r>
    </w:p>
    <w:p w:rsidR="005804D6" w:rsidRPr="005804D6" w:rsidRDefault="005804D6" w:rsidP="000751C7">
      <w:pPr>
        <w:tabs>
          <w:tab w:val="right" w:pos="9923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24 декабря 2013 г. № 36  </w:t>
      </w:r>
    </w:p>
    <w:p w:rsidR="005804D6" w:rsidRDefault="005804D6" w:rsidP="000751C7">
      <w:pPr>
        <w:tabs>
          <w:tab w:val="right" w:pos="9923"/>
        </w:tabs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0CA" w:rsidRPr="005804D6" w:rsidRDefault="000530CA" w:rsidP="000751C7">
      <w:pPr>
        <w:tabs>
          <w:tab w:val="right" w:pos="9923"/>
        </w:tabs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5804D6" w:rsidRDefault="005804D6" w:rsidP="005804D6">
      <w:pPr>
        <w:widowControl w:val="0"/>
        <w:suppressAutoHyphens/>
        <w:spacing w:after="0" w:line="36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В таблице 1 подраздела </w:t>
      </w:r>
      <w:r w:rsidRPr="00C62151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позицию:</w:t>
      </w:r>
    </w:p>
    <w:p w:rsidR="005804D6" w:rsidRPr="005804D6" w:rsidRDefault="005804D6" w:rsidP="005804D6">
      <w:pPr>
        <w:widowControl w:val="0"/>
        <w:suppressAutoHyphens/>
        <w:spacing w:after="0" w:line="36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723"/>
      </w:tblGrid>
      <w:tr w:rsidR="005804D6" w:rsidRPr="005804D6" w:rsidTr="00B4762A">
        <w:trPr>
          <w:trHeight w:val="57"/>
          <w:jc w:val="center"/>
        </w:trPr>
        <w:tc>
          <w:tcPr>
            <w:tcW w:w="959" w:type="dxa"/>
          </w:tcPr>
          <w:p w:rsidR="005804D6" w:rsidRPr="005804D6" w:rsidRDefault="005804D6" w:rsidP="005804D6">
            <w:pPr>
              <w:widowControl w:val="0"/>
              <w:suppressAutoHyphens/>
              <w:spacing w:after="0" w:line="360" w:lineRule="exact"/>
              <w:ind w:firstLine="2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804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СХ-3 </w:t>
            </w:r>
          </w:p>
        </w:tc>
        <w:tc>
          <w:tcPr>
            <w:tcW w:w="8723" w:type="dxa"/>
          </w:tcPr>
          <w:p w:rsidR="005804D6" w:rsidRPr="005804D6" w:rsidRDefault="005804D6" w:rsidP="005804D6">
            <w:pPr>
              <w:widowControl w:val="0"/>
              <w:suppressAutoHyphens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804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Зона сельскохозяйственных угодий в составе земель сельскохозяйственного назначения</w:t>
            </w:r>
          </w:p>
        </w:tc>
      </w:tr>
    </w:tbl>
    <w:p w:rsidR="005804D6" w:rsidRPr="005804D6" w:rsidRDefault="005804D6" w:rsidP="005804D6">
      <w:pPr>
        <w:widowControl w:val="0"/>
        <w:suppressAutoHyphens/>
        <w:spacing w:after="0" w:line="36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исключить.</w:t>
      </w:r>
    </w:p>
    <w:p w:rsidR="005804D6" w:rsidRPr="005804D6" w:rsidRDefault="005804D6" w:rsidP="005804D6">
      <w:pPr>
        <w:widowControl w:val="0"/>
        <w:suppressAutoHyphens/>
        <w:spacing w:after="0" w:line="36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2. В таблице 2 подразделе 20:</w:t>
      </w:r>
    </w:p>
    <w:p w:rsidR="00DD2720" w:rsidRDefault="005804D6" w:rsidP="005804D6">
      <w:pPr>
        <w:widowControl w:val="0"/>
        <w:suppressAutoHyphens/>
        <w:spacing w:after="0" w:line="36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2.1. </w:t>
      </w:r>
      <w:r w:rsidR="00562F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>пункт</w:t>
      </w:r>
      <w:r w:rsidR="00562F40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 градостроительного регламента территориальной зоны П-5 «ЗОНА ПРОИЗВОДСТВЕННЫХ ОБЪЕКТОВ </w:t>
      </w:r>
      <w:r w:rsidRPr="005804D6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V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КЛАССА ОПАСНОСТИ»</w:t>
      </w:r>
      <w:r w:rsidR="00562F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позиции:</w:t>
      </w:r>
    </w:p>
    <w:tbl>
      <w:tblPr>
        <w:tblW w:w="50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3"/>
        <w:gridCol w:w="1605"/>
        <w:gridCol w:w="4878"/>
        <w:gridCol w:w="1754"/>
        <w:gridCol w:w="1202"/>
      </w:tblGrid>
      <w:tr w:rsidR="00DD2720" w:rsidTr="000530CA">
        <w:trPr>
          <w:trHeight w:val="552"/>
          <w:tblHeader/>
          <w:jc w:val="center"/>
        </w:trPr>
        <w:tc>
          <w:tcPr>
            <w:tcW w:w="258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№ п/п</w:t>
            </w:r>
          </w:p>
        </w:tc>
        <w:tc>
          <w:tcPr>
            <w:tcW w:w="806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вида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использования</w:t>
            </w:r>
            <w:proofErr w:type="spellEnd"/>
          </w:p>
        </w:tc>
        <w:tc>
          <w:tcPr>
            <w:tcW w:w="2451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параметра</w:t>
            </w:r>
            <w:proofErr w:type="spellEnd"/>
          </w:p>
        </w:tc>
        <w:tc>
          <w:tcPr>
            <w:tcW w:w="881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Значение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параметра</w:t>
            </w:r>
            <w:proofErr w:type="spellEnd"/>
          </w:p>
        </w:tc>
        <w:tc>
          <w:tcPr>
            <w:tcW w:w="604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Единица</w:t>
            </w:r>
            <w:proofErr w:type="spellEnd"/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измерения</w:t>
            </w:r>
            <w:proofErr w:type="spellEnd"/>
          </w:p>
        </w:tc>
      </w:tr>
      <w:tr w:rsidR="00DD2720" w:rsidTr="00DD2720">
        <w:trPr>
          <w:trHeight w:val="57"/>
          <w:jc w:val="center"/>
        </w:trPr>
        <w:tc>
          <w:tcPr>
            <w:tcW w:w="5000" w:type="pct"/>
            <w:gridSpan w:val="5"/>
            <w:tcBorders>
              <w:top w:val="double" w:sz="4" w:space="0" w:color="33333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1) Предельные размеры земельных участков и предельные параметры разрешенного строительства, реконструкции объектов капитального строительства, установленные в соответствии с частью </w:t>
            </w:r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>статьи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 xml:space="preserve"> 38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>Градостроительного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>кодекса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>Российской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n-US"/>
              </w:rPr>
              <w:t>Федерации</w:t>
            </w:r>
            <w:proofErr w:type="spellEnd"/>
          </w:p>
        </w:tc>
      </w:tr>
      <w:tr w:rsidR="00DD2720" w:rsidTr="000530CA">
        <w:trPr>
          <w:trHeight w:val="57"/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1.</w:t>
            </w:r>
          </w:p>
        </w:tc>
        <w:tc>
          <w:tcPr>
            <w:tcW w:w="325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Максимальная площадь земельного участка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подлежат установлению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D2720" w:rsidTr="000530CA">
        <w:trPr>
          <w:trHeight w:val="57"/>
          <w:jc w:val="center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257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Минимальная площадь земельного участка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подлежат установлению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325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за исключением видов использования: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720" w:rsidRPr="00DD2720" w:rsidRDefault="00DD2720" w:rsidP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2.7.1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20" w:rsidRPr="00DD2720" w:rsidRDefault="00DD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</w:tc>
        <w:tc>
          <w:tcPr>
            <w:tcW w:w="88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Не подлежат установлению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3.1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4.9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6.8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4.</w:t>
            </w:r>
          </w:p>
        </w:tc>
        <w:tc>
          <w:tcPr>
            <w:tcW w:w="3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Предельная высота зданий, строений, сооружений</w:t>
            </w: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Не подлежат установлению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DD2720" w:rsidRPr="00DD2720" w:rsidTr="000530CA">
        <w:trPr>
          <w:trHeight w:val="976"/>
          <w:jc w:val="center"/>
        </w:trPr>
        <w:tc>
          <w:tcPr>
            <w:tcW w:w="2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5.</w:t>
            </w:r>
          </w:p>
        </w:tc>
        <w:tc>
          <w:tcPr>
            <w:tcW w:w="32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</w:t>
            </w:r>
          </w:p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за исключением видов использования: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 w:rsidP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60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%</w:t>
            </w: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2.7.1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20" w:rsidRPr="00DD2720" w:rsidRDefault="00DD2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</w:tc>
        <w:tc>
          <w:tcPr>
            <w:tcW w:w="8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Не подлежат установлению</w:t>
            </w:r>
          </w:p>
        </w:tc>
        <w:tc>
          <w:tcPr>
            <w:tcW w:w="6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D2720" w:rsidRPr="00DD2720" w:rsidRDefault="00DD27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3.1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4.9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DD2720" w:rsidRPr="00DD2720" w:rsidTr="000530CA">
        <w:trPr>
          <w:trHeight w:val="5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6.8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D2720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D2720" w:rsidRPr="00DD2720" w:rsidRDefault="00DD272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5804D6" w:rsidRPr="005804D6" w:rsidRDefault="005804D6" w:rsidP="005804D6">
      <w:pPr>
        <w:widowControl w:val="0"/>
        <w:suppressAutoHyphens/>
        <w:spacing w:after="0" w:line="36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>изложить в следующей редакции:</w:t>
      </w:r>
    </w:p>
    <w:tbl>
      <w:tblPr>
        <w:tblW w:w="50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7"/>
        <w:gridCol w:w="1176"/>
        <w:gridCol w:w="5096"/>
        <w:gridCol w:w="1962"/>
        <w:gridCol w:w="1250"/>
      </w:tblGrid>
      <w:tr w:rsidR="005804D6" w:rsidRPr="00DD2720" w:rsidTr="00B4762A">
        <w:trPr>
          <w:trHeight w:val="552"/>
          <w:tblHeader/>
          <w:jc w:val="center"/>
        </w:trPr>
        <w:tc>
          <w:tcPr>
            <w:tcW w:w="249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№ п/п</w:t>
            </w:r>
          </w:p>
        </w:tc>
        <w:tc>
          <w:tcPr>
            <w:tcW w:w="589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Код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вида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использования</w:t>
            </w:r>
            <w:proofErr w:type="spellEnd"/>
          </w:p>
        </w:tc>
        <w:tc>
          <w:tcPr>
            <w:tcW w:w="2553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Наименование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параметра</w:t>
            </w:r>
            <w:proofErr w:type="spellEnd"/>
          </w:p>
        </w:tc>
        <w:tc>
          <w:tcPr>
            <w:tcW w:w="983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Значение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параметра</w:t>
            </w:r>
            <w:proofErr w:type="spellEnd"/>
          </w:p>
        </w:tc>
        <w:tc>
          <w:tcPr>
            <w:tcW w:w="626" w:type="pct"/>
            <w:tcBorders>
              <w:top w:val="double" w:sz="4" w:space="0" w:color="333333"/>
              <w:left w:val="double" w:sz="4" w:space="0" w:color="333333"/>
              <w:bottom w:val="double" w:sz="4" w:space="0" w:color="333333"/>
              <w:right w:val="double" w:sz="4" w:space="0" w:color="333333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Единица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измерения</w:t>
            </w:r>
            <w:proofErr w:type="spellEnd"/>
          </w:p>
        </w:tc>
      </w:tr>
      <w:tr w:rsidR="005804D6" w:rsidRPr="00DD2720" w:rsidTr="00B4762A">
        <w:trPr>
          <w:trHeight w:val="57"/>
          <w:jc w:val="center"/>
        </w:trPr>
        <w:tc>
          <w:tcPr>
            <w:tcW w:w="5000" w:type="pct"/>
            <w:gridSpan w:val="5"/>
            <w:tcBorders>
              <w:top w:val="double" w:sz="4" w:space="0" w:color="33333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DD272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1) Предельные размеры земельных участков и предельные параметры разрешенного строительства, реконструкции объектов капитального строительства, установленные в соответствии с частью </w:t>
            </w:r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1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статьи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38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Градостроительного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кодекса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Российской</w:t>
            </w:r>
            <w:proofErr w:type="spellEnd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 xml:space="preserve"> </w:t>
            </w:r>
            <w:proofErr w:type="spellStart"/>
            <w:r w:rsidRPr="00DD272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Федерации</w:t>
            </w:r>
            <w:proofErr w:type="spellEnd"/>
          </w:p>
        </w:tc>
      </w:tr>
      <w:tr w:rsidR="005804D6" w:rsidRPr="00DD2720" w:rsidTr="00B4762A">
        <w:trPr>
          <w:trHeight w:val="57"/>
          <w:jc w:val="center"/>
        </w:trPr>
        <w:tc>
          <w:tcPr>
            <w:tcW w:w="249" w:type="pct"/>
            <w:tcBorders>
              <w:bottom w:val="nil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1.</w:t>
            </w:r>
          </w:p>
        </w:tc>
        <w:tc>
          <w:tcPr>
            <w:tcW w:w="3142" w:type="pct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bCs/>
                <w:lang w:eastAsia="ru-RU"/>
              </w:rPr>
              <w:t>Максимальная площадь земельного участка</w:t>
            </w:r>
          </w:p>
        </w:tc>
        <w:tc>
          <w:tcPr>
            <w:tcW w:w="983" w:type="pct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Не подлежат установлению</w:t>
            </w:r>
          </w:p>
        </w:tc>
        <w:tc>
          <w:tcPr>
            <w:tcW w:w="626" w:type="pct"/>
            <w:tcBorders>
              <w:top w:val="single" w:sz="4" w:space="0" w:color="000000"/>
              <w:right w:val="single" w:sz="4" w:space="0" w:color="000000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04D6" w:rsidRPr="00DD2720" w:rsidTr="00B4762A">
        <w:trPr>
          <w:trHeight w:val="57"/>
          <w:jc w:val="center"/>
        </w:trPr>
        <w:tc>
          <w:tcPr>
            <w:tcW w:w="249" w:type="pct"/>
            <w:tcBorders>
              <w:bottom w:val="nil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142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bCs/>
                <w:lang w:eastAsia="ru-RU"/>
              </w:rPr>
              <w:t>Минимальная площадь земельного участка</w:t>
            </w:r>
          </w:p>
        </w:tc>
        <w:tc>
          <w:tcPr>
            <w:tcW w:w="983" w:type="pct"/>
            <w:tcBorders>
              <w:left w:val="single" w:sz="4" w:space="0" w:color="000000"/>
              <w:right w:val="single" w:sz="4" w:space="0" w:color="000000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Не подлежат установлению</w:t>
            </w:r>
          </w:p>
        </w:tc>
        <w:tc>
          <w:tcPr>
            <w:tcW w:w="626" w:type="pct"/>
            <w:tcBorders>
              <w:left w:val="single" w:sz="4" w:space="0" w:color="000000"/>
              <w:right w:val="single" w:sz="4" w:space="0" w:color="000000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04D6" w:rsidRPr="00DD2720" w:rsidTr="00B4762A">
        <w:trPr>
          <w:trHeight w:val="976"/>
          <w:jc w:val="center"/>
        </w:trPr>
        <w:tc>
          <w:tcPr>
            <w:tcW w:w="249" w:type="pct"/>
            <w:tcBorders>
              <w:left w:val="single" w:sz="4" w:space="0" w:color="000000"/>
              <w:right w:val="single" w:sz="4" w:space="0" w:color="000000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142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983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Не подлежат установлению</w:t>
            </w:r>
          </w:p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lang w:eastAsia="ru-RU"/>
              </w:rPr>
            </w:pPr>
          </w:p>
        </w:tc>
      </w:tr>
      <w:tr w:rsidR="005804D6" w:rsidRPr="00DD2720" w:rsidTr="00B4762A">
        <w:trPr>
          <w:trHeight w:val="128"/>
          <w:jc w:val="center"/>
        </w:trPr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4.</w:t>
            </w:r>
          </w:p>
        </w:tc>
        <w:tc>
          <w:tcPr>
            <w:tcW w:w="31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Предельная высота зданий, строений, сооружений</w:t>
            </w: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Не подлежат установлению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804D6" w:rsidRPr="00DD2720" w:rsidTr="00B4762A">
        <w:trPr>
          <w:trHeight w:val="1121"/>
          <w:jc w:val="center"/>
        </w:trPr>
        <w:tc>
          <w:tcPr>
            <w:tcW w:w="24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val="en-US" w:eastAsia="ru-RU"/>
              </w:rPr>
              <w:t>5.</w:t>
            </w:r>
          </w:p>
        </w:tc>
        <w:tc>
          <w:tcPr>
            <w:tcW w:w="3142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shd w:val="clear" w:color="auto" w:fill="FFFFFF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2720">
              <w:rPr>
                <w:rFonts w:ascii="Times New Roman" w:eastAsia="Times New Roman" w:hAnsi="Times New Roman" w:cs="Times New Roman"/>
                <w:lang w:eastAsia="ru-RU"/>
              </w:rPr>
              <w:t>Не подлежат установлению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804D6" w:rsidRPr="00DD2720" w:rsidRDefault="005804D6" w:rsidP="005804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lang w:eastAsia="ru-RU"/>
              </w:rPr>
            </w:pPr>
          </w:p>
        </w:tc>
      </w:tr>
    </w:tbl>
    <w:p w:rsidR="00071AF0" w:rsidRDefault="005804D6" w:rsidP="00071AF0">
      <w:pPr>
        <w:widowControl w:val="0"/>
        <w:suppressAutoHyphens/>
        <w:spacing w:after="0" w:line="36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2.2. </w:t>
      </w:r>
      <w:r w:rsidR="00E9296F">
        <w:rPr>
          <w:rFonts w:ascii="Times New Roman" w:eastAsia="Times New Roman" w:hAnsi="Times New Roman" w:cs="Times New Roman"/>
          <w:sz w:val="28"/>
          <w:szCs w:val="28"/>
          <w:lang w:eastAsia="ar-SA"/>
        </w:rPr>
        <w:t>слова</w:t>
      </w:r>
      <w:r w:rsidR="0054220C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5804D6" w:rsidRPr="00071AF0" w:rsidRDefault="005804D6" w:rsidP="00236221">
      <w:pPr>
        <w:widowControl w:val="0"/>
        <w:tabs>
          <w:tab w:val="left" w:pos="1276"/>
        </w:tabs>
        <w:suppressAutoHyphens/>
        <w:spacing w:after="0" w:line="360" w:lineRule="exact"/>
        <w:ind w:left="709" w:right="42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804D6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«СХ-3 Зона СЕЛЬСКОХОЗЯЙСТВЕННЫХ УГОДИЙ В СОСТАВЕ ЗЕМЕЛЬ СЕЛЬСКОХОЗЯЙСТВЕННОГО НАЗНАЧЕНИЯ</w:t>
      </w:r>
    </w:p>
    <w:p w:rsidR="005804D6" w:rsidRPr="005804D6" w:rsidRDefault="005804D6" w:rsidP="005804D6">
      <w:pPr>
        <w:widowControl w:val="0"/>
        <w:spacing w:after="0" w:line="360" w:lineRule="exact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</w:p>
    <w:p w:rsidR="005804D6" w:rsidRPr="005804D6" w:rsidRDefault="005804D6" w:rsidP="005804D6">
      <w:pPr>
        <w:widowControl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частью 6 статьи 36 Градостроительного кодекса Российской Федерации градостроительные регламенты не устанавливаются в отношении земель сельскохозяйственных угодий в составе земель сельскохозяйственного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назначения.»</w:t>
      </w:r>
    </w:p>
    <w:p w:rsidR="005804D6" w:rsidRPr="005804D6" w:rsidRDefault="005804D6" w:rsidP="005804D6">
      <w:pPr>
        <w:widowControl w:val="0"/>
        <w:spacing w:after="0" w:line="360" w:lineRule="exac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исключить.</w:t>
      </w:r>
    </w:p>
    <w:p w:rsidR="005804D6" w:rsidRPr="005804D6" w:rsidRDefault="005804D6" w:rsidP="005804D6">
      <w:pPr>
        <w:widowControl w:val="0"/>
        <w:suppressAutoHyphens/>
        <w:spacing w:after="0" w:line="360" w:lineRule="exac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551B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Подраздел 21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804D6" w:rsidRPr="005804D6" w:rsidRDefault="005804D6" w:rsidP="005804D6">
      <w:pPr>
        <w:widowControl w:val="0"/>
        <w:suppressAutoHyphens/>
        <w:spacing w:after="0" w:line="360" w:lineRule="exact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3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</w:t>
      </w:r>
      <w:r w:rsidR="00E9296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5804D6" w:rsidRPr="005804D6" w:rsidRDefault="005804D6" w:rsidP="003551BE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зон затопления и подтопления в соответствии с частью 3 статьи 67.1 Водного кодекса Российской Федерации, запрещаются: </w:t>
      </w:r>
    </w:p>
    <w:p w:rsidR="005804D6" w:rsidRPr="005804D6" w:rsidRDefault="005804D6" w:rsidP="005804D6">
      <w:pPr>
        <w:numPr>
          <w:ilvl w:val="0"/>
          <w:numId w:val="1"/>
        </w:numPr>
        <w:spacing w:after="1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 </w:t>
      </w:r>
    </w:p>
    <w:p w:rsidR="005804D6" w:rsidRPr="005804D6" w:rsidRDefault="005804D6" w:rsidP="005804D6">
      <w:pPr>
        <w:numPr>
          <w:ilvl w:val="0"/>
          <w:numId w:val="1"/>
        </w:numPr>
        <w:spacing w:after="9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сточных вод в целях повышения почвенного плодородия; </w:t>
      </w:r>
    </w:p>
    <w:p w:rsidR="005804D6" w:rsidRPr="005804D6" w:rsidRDefault="005804D6" w:rsidP="005804D6">
      <w:pPr>
        <w:numPr>
          <w:ilvl w:val="0"/>
          <w:numId w:val="1"/>
        </w:numPr>
        <w:spacing w:after="1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кладбищ, скотомогильников, объектов размещения отходов производства и потребления, химических, взрывчатых, токсичных, 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отравляющих веществ, пунктов хранения и захоронения радиоактивных отходов; </w:t>
      </w:r>
    </w:p>
    <w:p w:rsidR="005804D6" w:rsidRPr="005804D6" w:rsidRDefault="005804D6" w:rsidP="005804D6">
      <w:pPr>
        <w:numPr>
          <w:ilvl w:val="0"/>
          <w:numId w:val="1"/>
        </w:numPr>
        <w:spacing w:after="1" w:line="360" w:lineRule="exac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авиационных мер по борьбе с вредными организмами</w:t>
      </w:r>
      <w:proofErr w:type="gramStart"/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5804D6" w:rsidRPr="005804D6" w:rsidRDefault="005804D6" w:rsidP="005804D6">
      <w:pPr>
        <w:widowControl w:val="0"/>
        <w:suppressAutoHyphens/>
        <w:spacing w:after="0" w:line="36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3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</w:t>
      </w:r>
      <w:r w:rsidR="00E9296F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5804D6" w:rsidRPr="005804D6" w:rsidRDefault="005804D6" w:rsidP="005804D6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</w:pPr>
      <w:r w:rsidRPr="005804D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Ограничения в использовании объектов недвижимости в границах зоны ограничения застройки на высоте 24 м (нижняя граница от земли) сооружение –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«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Телевизионная башня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»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, установлены на основании постановления Главного государственного санитарного врача РФ от 13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марта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2003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г.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</w:t>
      </w:r>
      <w:proofErr w:type="gramStart"/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№</w:t>
      </w:r>
      <w:r w:rsidR="000530C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18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«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О введении в действие Санитарных правил и нормативов СанПиН 2.1.8/2.2.4.1190-03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»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(вместе с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«</w:t>
      </w:r>
      <w:r w:rsidR="0028172C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СанПиН 2.1.8/2.2.4.1190-03.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2.1.8.</w:t>
      </w:r>
      <w:proofErr w:type="gramEnd"/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Физические факторы окружающей природной среды. 2.2.4. Физические факторы производственной среды. Гигиенические требования к размещению и эксплуатации средств сухопутной подвижной радиосвязи. Санитарно-эпидемиологические правила и нормативы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»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, утв. Главным государственным санитарным врачом РФ 30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января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2003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г.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) и постановления Главного государственного санитарного врача РФ от 09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июня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2003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г.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</w:t>
      </w:r>
      <w:proofErr w:type="gramStart"/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№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135 (ред. от 19</w:t>
      </w:r>
      <w:r w:rsidR="003551B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декабря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2007</w:t>
      </w:r>
      <w:r w:rsidR="003551BE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г.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)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«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О введении в действие Санитарных правил и нормативов - СанПиН 2.1.8./2.2.4.1383-03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»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(вместе с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«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СанПиН 2.1.8/2.2.4.1383-03.2.1.8.</w:t>
      </w:r>
      <w:proofErr w:type="gramEnd"/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 Физические факторы окружающей природной среды. 2.2.4. Физические факторы производственной среды. Гигиенические требования к размещению и эксплуатации передающих радиотехнических объектов. Санитарно-эпидемиологические правила и нормативы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»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, утв. Главным государственным санитарным врачом РФ 09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июня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2003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г.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).</w:t>
      </w:r>
    </w:p>
    <w:p w:rsidR="005804D6" w:rsidRPr="005804D6" w:rsidRDefault="005804D6" w:rsidP="005804D6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</w:pP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x-none" w:eastAsia="x-none"/>
        </w:rPr>
        <w:t>Зона ограничения застройки не может использоваться в качестве территории жилой застройки, а также для размещения площадок для стоянки и остановки всех видов транспорта, предприятий по обслуживанию автомобилей, бензозаправочных станций, складов нефти и нефтепродуктов и т.п. Зона ограничения застройки или какая-либо ее часть не может рассматриваться как резервная территория предприятия и использоваться для расширения промышленной площадки, так же не может рассматриваться как территория для размещения коллективных или индивидуальных дачных и садово-огородных участков.</w:t>
      </w:r>
    </w:p>
    <w:p w:rsidR="005804D6" w:rsidRPr="005804D6" w:rsidRDefault="005804D6" w:rsidP="005804D6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</w:pP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Зона ограничения застройки на высоте 40 м (нижняя граница от земли) сооружение – «Телевизионная башня» установлена на основании Санитарно-эпидемиологическое заключение управления Федеральной службы по надзору в сфере защиты прав потребителей и благополучия человека по Пермскому краю от 25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сентября 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2014</w:t>
      </w:r>
      <w:r w:rsidR="005C17D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г.</w:t>
      </w:r>
      <w:r w:rsidRPr="005804D6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 xml:space="preserve"> № 59.55.20.000.Т.001168.09.14.»</w:t>
      </w:r>
      <w:r w:rsidR="000530CA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x-none"/>
        </w:rPr>
        <w:t>.</w:t>
      </w:r>
    </w:p>
    <w:p w:rsidR="005804D6" w:rsidRPr="005804D6" w:rsidRDefault="005804D6" w:rsidP="005804D6">
      <w:pPr>
        <w:widowControl w:val="0"/>
        <w:suppressAutoHyphens/>
        <w:spacing w:after="0" w:line="360" w:lineRule="exac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5804D6" w:rsidRDefault="005804D6" w:rsidP="005804D6">
      <w:pPr>
        <w:tabs>
          <w:tab w:val="left" w:pos="1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5804D6">
      <w:pPr>
        <w:tabs>
          <w:tab w:val="left" w:pos="1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5804D6" w:rsidRDefault="005804D6" w:rsidP="005804D6">
      <w:pPr>
        <w:tabs>
          <w:tab w:val="left" w:pos="1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Default="005804D6" w:rsidP="005804D6">
      <w:pPr>
        <w:tabs>
          <w:tab w:val="left" w:pos="1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4D6" w:rsidRPr="000530CA" w:rsidRDefault="005804D6" w:rsidP="000530C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A938B8" w:rsidRPr="000530CA" w:rsidRDefault="005804D6" w:rsidP="000530C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муниципального округа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8B8"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края </w:t>
      </w:r>
    </w:p>
    <w:p w:rsidR="005804D6" w:rsidRPr="000530CA" w:rsidRDefault="005804D6" w:rsidP="000530CA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62151">
        <w:rPr>
          <w:rFonts w:ascii="Times New Roman" w:eastAsia="Times New Roman" w:hAnsi="Times New Roman" w:cs="Times New Roman"/>
          <w:sz w:val="28"/>
          <w:szCs w:val="28"/>
          <w:lang w:eastAsia="ru-RU"/>
        </w:rPr>
        <w:t>24.03.2023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C62151" w:rsidRPr="00C62151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СЭД-2023-299-01-01-05.С-170</w:t>
      </w:r>
    </w:p>
    <w:p w:rsidR="005804D6" w:rsidRDefault="005804D6" w:rsidP="000530CA">
      <w:pPr>
        <w:spacing w:after="0" w:line="240" w:lineRule="exact"/>
        <w:ind w:left="609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0CA" w:rsidRPr="000530CA" w:rsidRDefault="000530CA" w:rsidP="000530CA">
      <w:pPr>
        <w:spacing w:after="0" w:line="240" w:lineRule="exact"/>
        <w:ind w:left="6096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0530CA" w:rsidRDefault="005804D6" w:rsidP="000530CA">
      <w:pPr>
        <w:tabs>
          <w:tab w:val="left" w:pos="1671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5804D6" w:rsidRPr="000530CA" w:rsidRDefault="005804D6" w:rsidP="000530C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«Карта градостроительного зонирования»</w:t>
      </w:r>
    </w:p>
    <w:p w:rsid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30CA" w:rsidRPr="005804D6" w:rsidRDefault="000530CA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66F6E950" wp14:editId="29619B7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296025" cy="6296025"/>
            <wp:effectExtent l="0" t="0" r="9525" b="9525"/>
            <wp:wrapNone/>
            <wp:docPr id="6" name="Рисунок 6" descr="S:\Юго-Камское сельское поселение\Внесение изменений\Внесение изменений в ПЗЗ 02.2023 -\на утверждение\Проект\Карта градостроительного зонирования_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Юго-Камское сельское поселение\Внесение изменений\Внесение изменений в ПЗЗ 02.2023 -\на утверждение\Проект\Карта градостроительного зонирования_25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30CA" w:rsidRDefault="000530CA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0530CA" w:rsidSect="000751C7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804D6" w:rsidRPr="000530CA" w:rsidRDefault="005804D6" w:rsidP="000530CA">
      <w:pPr>
        <w:spacing w:after="0" w:line="240" w:lineRule="exact"/>
        <w:ind w:left="96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5804D6" w:rsidRPr="000530CA" w:rsidRDefault="005804D6" w:rsidP="000530CA">
      <w:pPr>
        <w:spacing w:after="0" w:line="240" w:lineRule="exact"/>
        <w:ind w:left="96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5804D6" w:rsidRPr="000530CA" w:rsidRDefault="005804D6" w:rsidP="000530CA">
      <w:pPr>
        <w:spacing w:after="0" w:line="240" w:lineRule="exact"/>
        <w:ind w:left="96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</w:t>
      </w:r>
    </w:p>
    <w:p w:rsidR="00A938B8" w:rsidRPr="000530CA" w:rsidRDefault="00A938B8" w:rsidP="000530CA">
      <w:pPr>
        <w:spacing w:after="0" w:line="240" w:lineRule="exact"/>
        <w:ind w:left="96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</w:p>
    <w:p w:rsidR="005804D6" w:rsidRPr="000530CA" w:rsidRDefault="005804D6" w:rsidP="000530CA">
      <w:pPr>
        <w:spacing w:after="0" w:line="240" w:lineRule="exact"/>
        <w:ind w:left="96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62151">
        <w:rPr>
          <w:rFonts w:ascii="Times New Roman" w:eastAsia="Times New Roman" w:hAnsi="Times New Roman" w:cs="Times New Roman"/>
          <w:sz w:val="28"/>
          <w:szCs w:val="28"/>
          <w:lang w:eastAsia="ru-RU"/>
        </w:rPr>
        <w:t>24.03.2023</w:t>
      </w: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C62151" w:rsidRPr="00C62151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СЭД-2023-299-01-01-05.С-170</w:t>
      </w:r>
    </w:p>
    <w:p w:rsidR="005804D6" w:rsidRPr="000530CA" w:rsidRDefault="005804D6" w:rsidP="000530CA">
      <w:pPr>
        <w:tabs>
          <w:tab w:val="left" w:pos="1671"/>
        </w:tabs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5804D6" w:rsidRDefault="005804D6" w:rsidP="000530C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«Карта градостроительного зонирования п. </w:t>
      </w:r>
      <w:proofErr w:type="gramStart"/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Юго-Камский</w:t>
      </w:r>
      <w:proofErr w:type="gramEnd"/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п. Полуденная»</w:t>
      </w:r>
    </w:p>
    <w:p w:rsidR="000530CA" w:rsidRPr="000530CA" w:rsidRDefault="000530CA" w:rsidP="000530CA">
      <w:pPr>
        <w:tabs>
          <w:tab w:val="left" w:pos="1671"/>
        </w:tabs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1063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189590FA" wp14:editId="3CE78FCD">
            <wp:simplePos x="0" y="0"/>
            <wp:positionH relativeFrom="margin">
              <wp:posOffset>1381539</wp:posOffset>
            </wp:positionH>
            <wp:positionV relativeFrom="paragraph">
              <wp:posOffset>58420</wp:posOffset>
            </wp:positionV>
            <wp:extent cx="6694998" cy="5016855"/>
            <wp:effectExtent l="0" t="0" r="0" b="0"/>
            <wp:wrapNone/>
            <wp:docPr id="7" name="Рисунок 7" descr="S:\Юго-Камское сельское поселение\Внесение изменений\Внесение изменений в ПЗЗ 02.2023 -\на утверждение\Проект\Карта градостроительного зонирования_ЮК_Полуденная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Юго-Камское сельское поселение\Внесение изменений\Внесение изменений в ПЗЗ 02.2023 -\на утверждение\Проект\Карта градостроительного зонирования_ЮК_Полуденная_5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98" cy="50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30CA" w:rsidRDefault="000530CA" w:rsidP="000530CA">
      <w:pPr>
        <w:spacing w:after="0" w:line="240" w:lineRule="exact"/>
        <w:ind w:left="1263" w:hangingChars="451" w:hanging="12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0CA" w:rsidRDefault="000530CA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5804D6" w:rsidRPr="000530CA" w:rsidRDefault="005804D6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Пермского муниципального округа </w:t>
      </w:r>
    </w:p>
    <w:p w:rsidR="00A938B8" w:rsidRPr="000530CA" w:rsidRDefault="00A938B8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края</w:t>
      </w:r>
    </w:p>
    <w:p w:rsidR="005804D6" w:rsidRPr="000530CA" w:rsidRDefault="00C62151" w:rsidP="000530CA">
      <w:pPr>
        <w:spacing w:after="0" w:line="240" w:lineRule="exact"/>
        <w:ind w:left="99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804D6"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24.03.2023</w:t>
      </w:r>
      <w:r w:rsid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D6" w:rsidRPr="00053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C62151">
        <w:rPr>
          <w:rFonts w:ascii="Times New Roman" w:eastAsia="Times New Roman" w:hAnsi="Times New Roman" w:cs="Times New Roman"/>
          <w:sz w:val="28"/>
          <w:szCs w:val="28"/>
          <w:lang w:eastAsia="ru-RU"/>
        </w:rPr>
        <w:t>СЭД-2023-299-01-01-05.С-170</w:t>
      </w:r>
    </w:p>
    <w:p w:rsidR="005804D6" w:rsidRPr="000530CA" w:rsidRDefault="005804D6" w:rsidP="000530CA">
      <w:pPr>
        <w:tabs>
          <w:tab w:val="left" w:pos="1671"/>
        </w:tabs>
        <w:spacing w:after="120" w:line="240" w:lineRule="exact"/>
        <w:ind w:left="992" w:hanging="99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</w:t>
      </w:r>
    </w:p>
    <w:p w:rsidR="005804D6" w:rsidRDefault="005804D6" w:rsidP="000530CA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«Карта градостроительного зонирования малых населенных пунктов»</w:t>
      </w:r>
    </w:p>
    <w:p w:rsidR="000530CA" w:rsidRPr="000530CA" w:rsidRDefault="000530CA" w:rsidP="000530CA">
      <w:pPr>
        <w:tabs>
          <w:tab w:val="left" w:pos="1671"/>
        </w:tabs>
        <w:spacing w:after="0" w:line="240" w:lineRule="exact"/>
        <w:ind w:left="1268" w:hangingChars="451" w:hanging="12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4962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804D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1A84822B" wp14:editId="6882652A">
            <wp:simplePos x="0" y="0"/>
            <wp:positionH relativeFrom="margin">
              <wp:align>center</wp:align>
            </wp:positionH>
            <wp:positionV relativeFrom="paragraph">
              <wp:posOffset>7810</wp:posOffset>
            </wp:positionV>
            <wp:extent cx="6985545" cy="4987831"/>
            <wp:effectExtent l="0" t="0" r="6350" b="3810"/>
            <wp:wrapNone/>
            <wp:docPr id="8" name="Рисунок 8" descr="S:\Юго-Камское сельское поселение\Внесение изменений\Внесение изменений в ПЗЗ 02.2023 -\на утверждение\Проект\Карта градостроительного зонирования_малых_нп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Юго-Камское сельское поселение\Внесение изменений\Внесение изменений в ПЗЗ 02.2023 -\на утверждение\Проект\Карта градостроительного зонирования_малых_нп_5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545" cy="49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Pr="005804D6" w:rsidRDefault="005804D6" w:rsidP="005804D6">
      <w:pPr>
        <w:spacing w:after="0" w:line="240" w:lineRule="auto"/>
        <w:ind w:left="6096" w:hanging="426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804D6" w:rsidRDefault="005804D6">
      <w:bookmarkStart w:id="0" w:name="_GoBack"/>
      <w:bookmarkEnd w:id="0"/>
    </w:p>
    <w:sectPr w:rsidR="005804D6" w:rsidSect="00C62151">
      <w:pgSz w:w="16838" w:h="11906" w:orient="landscape"/>
      <w:pgMar w:top="709" w:right="851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4F3" w:rsidRDefault="00D334F3">
      <w:pPr>
        <w:spacing w:after="0" w:line="240" w:lineRule="auto"/>
      </w:pPr>
      <w:r>
        <w:separator/>
      </w:r>
    </w:p>
  </w:endnote>
  <w:endnote w:type="continuationSeparator" w:id="0">
    <w:p w:rsidR="00D334F3" w:rsidRDefault="00D3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Default="005804D6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4F3" w:rsidRDefault="00D334F3">
      <w:pPr>
        <w:spacing w:after="0" w:line="240" w:lineRule="auto"/>
      </w:pPr>
      <w:r>
        <w:separator/>
      </w:r>
    </w:p>
  </w:footnote>
  <w:footnote w:type="continuationSeparator" w:id="0">
    <w:p w:rsidR="00D334F3" w:rsidRDefault="00D33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Default="005804D6">
    <w:pPr>
      <w:pStyle w:val="a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D5D02" w:rsidRDefault="00D334F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02" w:rsidRPr="00993330" w:rsidRDefault="005804D6">
    <w:pPr>
      <w:pStyle w:val="a3"/>
      <w:framePr w:wrap="around" w:vAnchor="text" w:hAnchor="margin" w:xAlign="center" w:y="1"/>
      <w:rPr>
        <w:rStyle w:val="ab"/>
        <w:rFonts w:ascii="Times New Roman" w:hAnsi="Times New Roman" w:cs="Times New Roman"/>
        <w:sz w:val="28"/>
        <w:szCs w:val="28"/>
      </w:rPr>
    </w:pPr>
    <w:r w:rsidRPr="00993330">
      <w:rPr>
        <w:rStyle w:val="ab"/>
        <w:rFonts w:ascii="Times New Roman" w:hAnsi="Times New Roman" w:cs="Times New Roman"/>
        <w:sz w:val="28"/>
        <w:szCs w:val="28"/>
      </w:rPr>
      <w:fldChar w:fldCharType="begin"/>
    </w:r>
    <w:r w:rsidRPr="00993330">
      <w:rPr>
        <w:rStyle w:val="ab"/>
        <w:rFonts w:ascii="Times New Roman" w:hAnsi="Times New Roman" w:cs="Times New Roman"/>
        <w:sz w:val="28"/>
        <w:szCs w:val="28"/>
      </w:rPr>
      <w:instrText xml:space="preserve">PAGE  </w:instrTex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separate"/>
    </w:r>
    <w:r w:rsidR="00C62151">
      <w:rPr>
        <w:rStyle w:val="ab"/>
        <w:rFonts w:ascii="Times New Roman" w:hAnsi="Times New Roman" w:cs="Times New Roman"/>
        <w:noProof/>
        <w:sz w:val="28"/>
        <w:szCs w:val="28"/>
      </w:rPr>
      <w:t>2</w:t>
    </w:r>
    <w:r w:rsidRPr="00993330">
      <w:rPr>
        <w:rStyle w:val="ab"/>
        <w:rFonts w:ascii="Times New Roman" w:hAnsi="Times New Roman" w:cs="Times New Roman"/>
        <w:sz w:val="28"/>
        <w:szCs w:val="28"/>
      </w:rPr>
      <w:fldChar w:fldCharType="end"/>
    </w:r>
  </w:p>
  <w:p w:rsidR="00DD5D02" w:rsidRDefault="00D334F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6584B"/>
    <w:multiLevelType w:val="hybridMultilevel"/>
    <w:tmpl w:val="DBD4DF6A"/>
    <w:lvl w:ilvl="0" w:tplc="9DD46EEA">
      <w:start w:val="1"/>
      <w:numFmt w:val="decimal"/>
      <w:lvlText w:val="%1)"/>
      <w:lvlJc w:val="left"/>
      <w:pPr>
        <w:ind w:left="1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26CB0B2">
      <w:start w:val="1"/>
      <w:numFmt w:val="lowerLetter"/>
      <w:lvlText w:val="%2"/>
      <w:lvlJc w:val="left"/>
      <w:pPr>
        <w:ind w:left="30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45622F4">
      <w:start w:val="1"/>
      <w:numFmt w:val="lowerRoman"/>
      <w:lvlText w:val="%3"/>
      <w:lvlJc w:val="left"/>
      <w:pPr>
        <w:ind w:left="38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BAAFE94">
      <w:start w:val="1"/>
      <w:numFmt w:val="decimal"/>
      <w:lvlText w:val="%4"/>
      <w:lvlJc w:val="left"/>
      <w:pPr>
        <w:ind w:left="45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14285EC">
      <w:start w:val="1"/>
      <w:numFmt w:val="lowerLetter"/>
      <w:lvlText w:val="%5"/>
      <w:lvlJc w:val="left"/>
      <w:pPr>
        <w:ind w:left="52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E88C334">
      <w:start w:val="1"/>
      <w:numFmt w:val="lowerRoman"/>
      <w:lvlText w:val="%6"/>
      <w:lvlJc w:val="left"/>
      <w:pPr>
        <w:ind w:left="59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FCB502">
      <w:start w:val="1"/>
      <w:numFmt w:val="decimal"/>
      <w:lvlText w:val="%7"/>
      <w:lvlJc w:val="left"/>
      <w:pPr>
        <w:ind w:left="66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B52022A">
      <w:start w:val="1"/>
      <w:numFmt w:val="lowerLetter"/>
      <w:lvlText w:val="%8"/>
      <w:lvlJc w:val="left"/>
      <w:pPr>
        <w:ind w:left="74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47C30C2">
      <w:start w:val="1"/>
      <w:numFmt w:val="lowerRoman"/>
      <w:lvlText w:val="%9"/>
      <w:lvlJc w:val="left"/>
      <w:pPr>
        <w:ind w:left="8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084"/>
    <w:rsid w:val="00015443"/>
    <w:rsid w:val="000530CA"/>
    <w:rsid w:val="00071AF0"/>
    <w:rsid w:val="000751C7"/>
    <w:rsid w:val="00117084"/>
    <w:rsid w:val="00231DD5"/>
    <w:rsid w:val="00236221"/>
    <w:rsid w:val="00253B13"/>
    <w:rsid w:val="0028172C"/>
    <w:rsid w:val="002E638A"/>
    <w:rsid w:val="003551BE"/>
    <w:rsid w:val="003960B9"/>
    <w:rsid w:val="00443C3D"/>
    <w:rsid w:val="0054220C"/>
    <w:rsid w:val="00562F40"/>
    <w:rsid w:val="005804D6"/>
    <w:rsid w:val="005C17DA"/>
    <w:rsid w:val="00636371"/>
    <w:rsid w:val="0067132F"/>
    <w:rsid w:val="007D1EB0"/>
    <w:rsid w:val="007E321E"/>
    <w:rsid w:val="00993330"/>
    <w:rsid w:val="00A938B8"/>
    <w:rsid w:val="00B47DDD"/>
    <w:rsid w:val="00C62151"/>
    <w:rsid w:val="00C932CE"/>
    <w:rsid w:val="00C97FF8"/>
    <w:rsid w:val="00D334F3"/>
    <w:rsid w:val="00DB61D8"/>
    <w:rsid w:val="00DD2720"/>
    <w:rsid w:val="00E9296F"/>
    <w:rsid w:val="00EB5BB7"/>
    <w:rsid w:val="00EE0146"/>
    <w:rsid w:val="00F3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D6"/>
  </w:style>
  <w:style w:type="paragraph" w:styleId="a5">
    <w:name w:val="footer"/>
    <w:basedOn w:val="a"/>
    <w:link w:val="a6"/>
    <w:uiPriority w:val="99"/>
    <w:unhideWhenUsed/>
    <w:rsid w:val="00580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D6"/>
  </w:style>
  <w:style w:type="paragraph" w:customStyle="1" w:styleId="a7">
    <w:name w:val="Заголовок к тексту"/>
    <w:basedOn w:val="a"/>
    <w:next w:val="a8"/>
    <w:qFormat/>
    <w:rsid w:val="005804D6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1"/>
    <w:qFormat/>
    <w:rsid w:val="005804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1"/>
    <w:rsid w:val="005804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Исполнитель"/>
    <w:basedOn w:val="a8"/>
    <w:rsid w:val="005804D6"/>
    <w:pPr>
      <w:suppressAutoHyphens/>
      <w:spacing w:line="240" w:lineRule="exact"/>
    </w:pPr>
    <w:rPr>
      <w:szCs w:val="20"/>
    </w:rPr>
  </w:style>
  <w:style w:type="character" w:styleId="ab">
    <w:name w:val="page number"/>
    <w:rsid w:val="005804D6"/>
  </w:style>
  <w:style w:type="paragraph" w:customStyle="1" w:styleId="ac">
    <w:name w:val="регистрационные поля"/>
    <w:basedOn w:val="a"/>
    <w:rsid w:val="005804D6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permraio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FC155-8B2B-475A-B94E-D363FC349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mkusr24-01</dc:creator>
  <cp:lastModifiedBy>adm15-01</cp:lastModifiedBy>
  <cp:revision>2</cp:revision>
  <dcterms:created xsi:type="dcterms:W3CDTF">2023-03-24T03:14:00Z</dcterms:created>
  <dcterms:modified xsi:type="dcterms:W3CDTF">2023-03-24T03:14:00Z</dcterms:modified>
</cp:coreProperties>
</file>